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Pr>
          <w:rFonts w:ascii="Arial" w:eastAsia="Times New Roman" w:hAnsi="Arial" w:cs="Arial"/>
          <w:b/>
          <w:bCs/>
          <w:color w:val="333333"/>
          <w:sz w:val="26"/>
        </w:rPr>
        <w:t>Q</w:t>
      </w:r>
      <w:r w:rsidRPr="00D64AD3">
        <w:rPr>
          <w:rFonts w:ascii="Arial" w:eastAsia="Times New Roman" w:hAnsi="Arial" w:cs="Arial"/>
          <w:b/>
          <w:bCs/>
          <w:color w:val="333333"/>
          <w:sz w:val="26"/>
        </w:rPr>
        <w:t>uestion 1</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Explain Retirement of a partner.</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Retirement of partner refers to retiring from the partnership, i.e., ceasing to be a partner of the enterprise. A partner may retire from the firm anytime in the following scenarios:</w:t>
      </w:r>
    </w:p>
    <w:p w:rsidR="00D64AD3" w:rsidRPr="00D64AD3" w:rsidRDefault="00D64AD3" w:rsidP="00D64AD3">
      <w:pPr>
        <w:numPr>
          <w:ilvl w:val="0"/>
          <w:numId w:val="1"/>
        </w:numPr>
        <w:shd w:val="clear" w:color="auto" w:fill="FFFFFF"/>
        <w:spacing w:before="100" w:beforeAutospacing="1" w:after="94"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If there exists an agreement to that effect</w:t>
      </w:r>
    </w:p>
    <w:p w:rsidR="00D64AD3" w:rsidRPr="00D64AD3" w:rsidRDefault="00D64AD3" w:rsidP="00D64AD3">
      <w:pPr>
        <w:numPr>
          <w:ilvl w:val="0"/>
          <w:numId w:val="1"/>
        </w:numPr>
        <w:shd w:val="clear" w:color="auto" w:fill="FFFFFF"/>
        <w:spacing w:before="100" w:beforeAutospacing="1" w:after="94"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If all the partners agree to his retirement</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2</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During the retirement of a partner, if goodwill appears in the Balance Sheet, it must be written off and the capital a/c of all the partners are debited in,</w:t>
      </w:r>
    </w:p>
    <w:tbl>
      <w:tblPr>
        <w:tblW w:w="13016" w:type="dxa"/>
        <w:tblCellSpacing w:w="15" w:type="dxa"/>
        <w:tblBorders>
          <w:top w:val="single" w:sz="8" w:space="0" w:color="DDDDDD"/>
          <w:left w:val="single" w:sz="8" w:space="0" w:color="DDDDDD"/>
          <w:right w:val="single" w:sz="8" w:space="0" w:color="DDDDDD"/>
        </w:tblBorders>
        <w:shd w:val="clear" w:color="auto" w:fill="FFFFFF"/>
        <w:tblCellMar>
          <w:top w:w="15" w:type="dxa"/>
          <w:left w:w="15" w:type="dxa"/>
          <w:bottom w:w="15" w:type="dxa"/>
          <w:right w:w="15" w:type="dxa"/>
        </w:tblCellMar>
        <w:tblLook w:val="04A0"/>
      </w:tblPr>
      <w:tblGrid>
        <w:gridCol w:w="6431"/>
        <w:gridCol w:w="6585"/>
      </w:tblGrid>
      <w:tr w:rsidR="00D64AD3" w:rsidRPr="00D64AD3" w:rsidTr="00D64AD3">
        <w:trPr>
          <w:tblCellSpacing w:w="15" w:type="dxa"/>
        </w:trPr>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2"/>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The old profit sharing ratio</w:t>
            </w:r>
          </w:p>
        </w:tc>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3"/>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The new profit sharing ratio</w:t>
            </w:r>
          </w:p>
        </w:tc>
      </w:tr>
      <w:tr w:rsidR="00D64AD3" w:rsidRPr="00D64AD3" w:rsidTr="00D64AD3">
        <w:trPr>
          <w:tblCellSpacing w:w="15" w:type="dxa"/>
        </w:trPr>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4"/>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The capital ratio</w:t>
            </w:r>
          </w:p>
        </w:tc>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5"/>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None of the above</w:t>
            </w:r>
          </w:p>
        </w:tc>
      </w:tr>
    </w:tbl>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The old profit sharing ratio</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3</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X, Y and Z are partners sharing profits in the ratio of 2:2:1. Z retired. The new profit sharing ratio between X and Y will be,</w:t>
      </w:r>
    </w:p>
    <w:tbl>
      <w:tblPr>
        <w:tblW w:w="13016" w:type="dxa"/>
        <w:tblCellSpacing w:w="15" w:type="dxa"/>
        <w:tblBorders>
          <w:top w:val="single" w:sz="8" w:space="0" w:color="DDDDDD"/>
          <w:left w:val="single" w:sz="8" w:space="0" w:color="DDDDDD"/>
          <w:right w:val="single" w:sz="8" w:space="0" w:color="DDDDDD"/>
        </w:tblBorders>
        <w:shd w:val="clear" w:color="auto" w:fill="FFFFFF"/>
        <w:tblCellMar>
          <w:top w:w="15" w:type="dxa"/>
          <w:left w:w="15" w:type="dxa"/>
          <w:bottom w:w="15" w:type="dxa"/>
          <w:right w:w="15" w:type="dxa"/>
        </w:tblCellMar>
        <w:tblLook w:val="04A0"/>
      </w:tblPr>
      <w:tblGrid>
        <w:gridCol w:w="4359"/>
        <w:gridCol w:w="4298"/>
        <w:gridCol w:w="4359"/>
      </w:tblGrid>
      <w:tr w:rsidR="00D64AD3" w:rsidRPr="00D64AD3" w:rsidTr="00D64AD3">
        <w:trPr>
          <w:tblCellSpacing w:w="15" w:type="dxa"/>
        </w:trPr>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6"/>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2:1</w:t>
            </w:r>
          </w:p>
        </w:tc>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7"/>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1:1</w:t>
            </w:r>
          </w:p>
        </w:tc>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8"/>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3:1</w:t>
            </w:r>
          </w:p>
        </w:tc>
      </w:tr>
    </w:tbl>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1:1</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4</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 xml:space="preserve">The share of goodwill of a retiring partner is debited to remaining partners in </w:t>
      </w:r>
      <w:proofErr w:type="spellStart"/>
      <w:r w:rsidRPr="00D64AD3">
        <w:rPr>
          <w:rFonts w:ascii="Arial" w:eastAsia="Times New Roman" w:hAnsi="Arial" w:cs="Arial"/>
          <w:color w:val="333333"/>
          <w:sz w:val="26"/>
          <w:szCs w:val="26"/>
        </w:rPr>
        <w:t>their</w:t>
      </w:r>
      <w:proofErr w:type="spellEnd"/>
      <w:r w:rsidRPr="00D64AD3">
        <w:rPr>
          <w:rFonts w:ascii="Arial" w:eastAsia="Times New Roman" w:hAnsi="Arial" w:cs="Arial"/>
          <w:color w:val="333333"/>
          <w:sz w:val="26"/>
          <w:szCs w:val="26"/>
        </w:rPr>
        <w:t>,</w:t>
      </w:r>
    </w:p>
    <w:tbl>
      <w:tblPr>
        <w:tblW w:w="13016" w:type="dxa"/>
        <w:tblCellSpacing w:w="15" w:type="dxa"/>
        <w:tblBorders>
          <w:top w:val="single" w:sz="8" w:space="0" w:color="DDDDDD"/>
          <w:left w:val="single" w:sz="8" w:space="0" w:color="DDDDDD"/>
          <w:right w:val="single" w:sz="8" w:space="0" w:color="DDDDDD"/>
        </w:tblBorders>
        <w:shd w:val="clear" w:color="auto" w:fill="FFFFFF"/>
        <w:tblCellMar>
          <w:top w:w="15" w:type="dxa"/>
          <w:left w:w="15" w:type="dxa"/>
          <w:bottom w:w="15" w:type="dxa"/>
          <w:right w:w="15" w:type="dxa"/>
        </w:tblCellMar>
        <w:tblLook w:val="04A0"/>
      </w:tblPr>
      <w:tblGrid>
        <w:gridCol w:w="4445"/>
        <w:gridCol w:w="3990"/>
        <w:gridCol w:w="4581"/>
      </w:tblGrid>
      <w:tr w:rsidR="00D64AD3" w:rsidRPr="00D64AD3" w:rsidTr="00D64AD3">
        <w:trPr>
          <w:tblCellSpacing w:w="15" w:type="dxa"/>
        </w:trPr>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9"/>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Capital Ratio</w:t>
            </w:r>
          </w:p>
        </w:tc>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10"/>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New Ratio</w:t>
            </w:r>
          </w:p>
        </w:tc>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11"/>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Gaining Ratio</w:t>
            </w:r>
          </w:p>
        </w:tc>
      </w:tr>
    </w:tbl>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Gaining Ratio</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5</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When a partner dies, the amount of general reserve is transferred to the partners’ capital a/c in,</w:t>
      </w:r>
    </w:p>
    <w:tbl>
      <w:tblPr>
        <w:tblW w:w="13016" w:type="dxa"/>
        <w:tblCellSpacing w:w="15" w:type="dxa"/>
        <w:tblBorders>
          <w:top w:val="single" w:sz="8" w:space="0" w:color="DDDDDD"/>
          <w:left w:val="single" w:sz="8" w:space="0" w:color="DDDDDD"/>
          <w:right w:val="single" w:sz="8" w:space="0" w:color="DDDDDD"/>
        </w:tblBorders>
        <w:shd w:val="clear" w:color="auto" w:fill="FFFFFF"/>
        <w:tblCellMar>
          <w:top w:w="15" w:type="dxa"/>
          <w:left w:w="15" w:type="dxa"/>
          <w:bottom w:w="15" w:type="dxa"/>
          <w:right w:w="15" w:type="dxa"/>
        </w:tblCellMar>
        <w:tblLook w:val="04A0"/>
      </w:tblPr>
      <w:tblGrid>
        <w:gridCol w:w="4711"/>
        <w:gridCol w:w="4552"/>
        <w:gridCol w:w="3753"/>
      </w:tblGrid>
      <w:tr w:rsidR="00D64AD3" w:rsidRPr="00D64AD3" w:rsidTr="00D64AD3">
        <w:trPr>
          <w:tblCellSpacing w:w="15" w:type="dxa"/>
        </w:trPr>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12"/>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lastRenderedPageBreak/>
              <w:t>New profit sharing ratio</w:t>
            </w:r>
          </w:p>
        </w:tc>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13"/>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Old profit sharing ratio</w:t>
            </w:r>
          </w:p>
        </w:tc>
        <w:tc>
          <w:tcPr>
            <w:tcW w:w="0" w:type="auto"/>
            <w:tcBorders>
              <w:bottom w:val="single" w:sz="8" w:space="0" w:color="DDDDDD"/>
            </w:tcBorders>
            <w:shd w:val="clear" w:color="auto" w:fill="FFFFFF"/>
            <w:tcMar>
              <w:top w:w="150" w:type="dxa"/>
              <w:left w:w="206" w:type="dxa"/>
              <w:bottom w:w="150" w:type="dxa"/>
              <w:right w:w="206" w:type="dxa"/>
            </w:tcMar>
            <w:vAlign w:val="center"/>
            <w:hideMark/>
          </w:tcPr>
          <w:p w:rsidR="00D64AD3" w:rsidRPr="00D64AD3" w:rsidRDefault="00D64AD3" w:rsidP="00D64AD3">
            <w:pPr>
              <w:numPr>
                <w:ilvl w:val="0"/>
                <w:numId w:val="14"/>
              </w:numPr>
              <w:spacing w:before="100" w:beforeAutospacing="1" w:after="94" w:line="337" w:lineRule="atLeast"/>
              <w:rPr>
                <w:rFonts w:ascii="Times New Roman" w:eastAsia="Times New Roman" w:hAnsi="Times New Roman" w:cs="Times New Roman"/>
                <w:sz w:val="28"/>
                <w:szCs w:val="28"/>
              </w:rPr>
            </w:pPr>
            <w:r w:rsidRPr="00D64AD3">
              <w:rPr>
                <w:rFonts w:ascii="Times New Roman" w:eastAsia="Times New Roman" w:hAnsi="Times New Roman" w:cs="Times New Roman"/>
                <w:sz w:val="28"/>
                <w:szCs w:val="28"/>
              </w:rPr>
              <w:t>The capital ratio</w:t>
            </w:r>
          </w:p>
        </w:tc>
      </w:tr>
    </w:tbl>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Old profit sharing ratio</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6</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What is Gaining Ratio?</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Gaining Ratio is such type of ratio where the continuing partners take the outgoing (either deceased or retired) partner’s share. This ratio is computed by deducting old share in profits from the new share in profits.</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7</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Define the new profit sharing ratio.</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New profit sharing ratio is the ratio on the retirement of a partner is the ratio in which the continuing partners will share future profits and losses.</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8</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Explain the meaning of Sacrificing Ratio.</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xml:space="preserve">: It is the ratio in which the old partners have agreed to sacrifice their respective shares in profits in </w:t>
      </w:r>
      <w:proofErr w:type="spellStart"/>
      <w:r w:rsidRPr="00D64AD3">
        <w:rPr>
          <w:rFonts w:ascii="Arial" w:eastAsia="Times New Roman" w:hAnsi="Arial" w:cs="Arial"/>
          <w:color w:val="333333"/>
          <w:sz w:val="26"/>
          <w:szCs w:val="26"/>
        </w:rPr>
        <w:t>favour</w:t>
      </w:r>
      <w:proofErr w:type="spellEnd"/>
      <w:r w:rsidRPr="00D64AD3">
        <w:rPr>
          <w:rFonts w:ascii="Arial" w:eastAsia="Times New Roman" w:hAnsi="Arial" w:cs="Arial"/>
          <w:color w:val="333333"/>
          <w:sz w:val="26"/>
          <w:szCs w:val="26"/>
        </w:rPr>
        <w:t xml:space="preserve"> of new or an incoming partner.</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9</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Define Intangible assets.</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An intangible asset is an asset that is not physical in nature. Brand recognition, Goodwill and intellectual property, such as patents, copyrights and trademarks are classified under intangible assets.</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10</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Pass the necessary Journal entry when the Goodwill does not appear in the books.</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The journal entry passed is,</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proofErr w:type="gramStart"/>
      <w:r w:rsidRPr="00D64AD3">
        <w:rPr>
          <w:rFonts w:ascii="Arial" w:eastAsia="Times New Roman" w:hAnsi="Arial" w:cs="Arial"/>
          <w:color w:val="333333"/>
          <w:sz w:val="26"/>
          <w:szCs w:val="26"/>
        </w:rPr>
        <w:t>Gaining partner’s capital a/c Dr.</w:t>
      </w:r>
      <w:proofErr w:type="gramEnd"/>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To Retired/deceased partner’s capital a/c</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11</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 xml:space="preserve">How </w:t>
      </w:r>
      <w:proofErr w:type="gramStart"/>
      <w:r w:rsidRPr="00D64AD3">
        <w:rPr>
          <w:rFonts w:ascii="Arial" w:eastAsia="Times New Roman" w:hAnsi="Arial" w:cs="Arial"/>
          <w:color w:val="333333"/>
          <w:sz w:val="26"/>
          <w:szCs w:val="26"/>
        </w:rPr>
        <w:t>is the new profit sharing ratio</w:t>
      </w:r>
      <w:proofErr w:type="gramEnd"/>
      <w:r w:rsidRPr="00D64AD3">
        <w:rPr>
          <w:rFonts w:ascii="Arial" w:eastAsia="Times New Roman" w:hAnsi="Arial" w:cs="Arial"/>
          <w:color w:val="333333"/>
          <w:sz w:val="26"/>
          <w:szCs w:val="26"/>
        </w:rPr>
        <w:t xml:space="preserve"> mathematically stated?</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New share of a partner = Old Share + Acquired Share</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Question 12</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Pass the necessary Journal entry when the Goodwill appears in the books.</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b/>
          <w:bCs/>
          <w:color w:val="333333"/>
          <w:sz w:val="26"/>
        </w:rPr>
        <w:t>Answer</w:t>
      </w:r>
      <w:r w:rsidRPr="00D64AD3">
        <w:rPr>
          <w:rFonts w:ascii="Arial" w:eastAsia="Times New Roman" w:hAnsi="Arial" w:cs="Arial"/>
          <w:color w:val="333333"/>
          <w:sz w:val="26"/>
          <w:szCs w:val="26"/>
        </w:rPr>
        <w:t>: The journal entry passed is,</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 xml:space="preserve">All </w:t>
      </w:r>
      <w:proofErr w:type="gramStart"/>
      <w:r w:rsidRPr="00D64AD3">
        <w:rPr>
          <w:rFonts w:ascii="Arial" w:eastAsia="Times New Roman" w:hAnsi="Arial" w:cs="Arial"/>
          <w:color w:val="333333"/>
          <w:sz w:val="26"/>
          <w:szCs w:val="26"/>
        </w:rPr>
        <w:t>Partner’s</w:t>
      </w:r>
      <w:proofErr w:type="gramEnd"/>
      <w:r w:rsidRPr="00D64AD3">
        <w:rPr>
          <w:rFonts w:ascii="Arial" w:eastAsia="Times New Roman" w:hAnsi="Arial" w:cs="Arial"/>
          <w:color w:val="333333"/>
          <w:sz w:val="26"/>
          <w:szCs w:val="26"/>
        </w:rPr>
        <w:t xml:space="preserve"> capital a/c Dr.</w:t>
      </w:r>
    </w:p>
    <w:p w:rsidR="00D64AD3" w:rsidRPr="00D64AD3" w:rsidRDefault="00D64AD3" w:rsidP="00D64AD3">
      <w:pPr>
        <w:shd w:val="clear" w:color="auto" w:fill="FFFFFF"/>
        <w:spacing w:after="187" w:line="240" w:lineRule="auto"/>
        <w:rPr>
          <w:rFonts w:ascii="Arial" w:eastAsia="Times New Roman" w:hAnsi="Arial" w:cs="Arial"/>
          <w:color w:val="333333"/>
          <w:sz w:val="26"/>
          <w:szCs w:val="26"/>
        </w:rPr>
      </w:pPr>
      <w:r w:rsidRPr="00D64AD3">
        <w:rPr>
          <w:rFonts w:ascii="Arial" w:eastAsia="Times New Roman" w:hAnsi="Arial" w:cs="Arial"/>
          <w:color w:val="333333"/>
          <w:sz w:val="26"/>
          <w:szCs w:val="26"/>
        </w:rPr>
        <w:t>To Goodwill a/c</w:t>
      </w:r>
    </w:p>
    <w:p w:rsidR="005204EB" w:rsidRDefault="005204EB"/>
    <w:sectPr w:rsidR="005204EB" w:rsidSect="00520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81F"/>
    <w:multiLevelType w:val="multilevel"/>
    <w:tmpl w:val="DF50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0429B"/>
    <w:multiLevelType w:val="multilevel"/>
    <w:tmpl w:val="E1D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5052E"/>
    <w:multiLevelType w:val="multilevel"/>
    <w:tmpl w:val="B2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44EE1"/>
    <w:multiLevelType w:val="multilevel"/>
    <w:tmpl w:val="ADD4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44BE2"/>
    <w:multiLevelType w:val="multilevel"/>
    <w:tmpl w:val="E14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F5243"/>
    <w:multiLevelType w:val="multilevel"/>
    <w:tmpl w:val="3800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E424E"/>
    <w:multiLevelType w:val="multilevel"/>
    <w:tmpl w:val="BE80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34656"/>
    <w:multiLevelType w:val="multilevel"/>
    <w:tmpl w:val="49CA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4368D"/>
    <w:multiLevelType w:val="multilevel"/>
    <w:tmpl w:val="EB56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234BA"/>
    <w:multiLevelType w:val="multilevel"/>
    <w:tmpl w:val="10F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651493"/>
    <w:multiLevelType w:val="multilevel"/>
    <w:tmpl w:val="151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523B9E"/>
    <w:multiLevelType w:val="multilevel"/>
    <w:tmpl w:val="9E4C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AB0B15"/>
    <w:multiLevelType w:val="multilevel"/>
    <w:tmpl w:val="C87C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540D0"/>
    <w:multiLevelType w:val="multilevel"/>
    <w:tmpl w:val="74D0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11"/>
  </w:num>
  <w:num w:numId="8">
    <w:abstractNumId w:val="13"/>
  </w:num>
  <w:num w:numId="9">
    <w:abstractNumId w:val="8"/>
  </w:num>
  <w:num w:numId="10">
    <w:abstractNumId w:val="12"/>
  </w:num>
  <w:num w:numId="11">
    <w:abstractNumId w:val="9"/>
  </w:num>
  <w:num w:numId="12">
    <w:abstractNumId w:val="10"/>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D64AD3"/>
    <w:rsid w:val="005204EB"/>
    <w:rsid w:val="00D64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AD3"/>
    <w:rPr>
      <w:b/>
      <w:bCs/>
    </w:rPr>
  </w:style>
</w:styles>
</file>

<file path=word/webSettings.xml><?xml version="1.0" encoding="utf-8"?>
<w:webSettings xmlns:r="http://schemas.openxmlformats.org/officeDocument/2006/relationships" xmlns:w="http://schemas.openxmlformats.org/wordprocessingml/2006/main">
  <w:divs>
    <w:div w:id="2032022867">
      <w:bodyDiv w:val="1"/>
      <w:marLeft w:val="0"/>
      <w:marRight w:val="0"/>
      <w:marTop w:val="0"/>
      <w:marBottom w:val="0"/>
      <w:divBdr>
        <w:top w:val="none" w:sz="0" w:space="0" w:color="auto"/>
        <w:left w:val="none" w:sz="0" w:space="0" w:color="auto"/>
        <w:bottom w:val="none" w:sz="0" w:space="0" w:color="auto"/>
        <w:right w:val="none" w:sz="0" w:space="0" w:color="auto"/>
      </w:divBdr>
      <w:divsChild>
        <w:div w:id="1045301122">
          <w:marLeft w:val="0"/>
          <w:marRight w:val="0"/>
          <w:marTop w:val="0"/>
          <w:marBottom w:val="411"/>
          <w:divBdr>
            <w:top w:val="none" w:sz="0" w:space="0" w:color="auto"/>
            <w:left w:val="none" w:sz="0" w:space="0" w:color="auto"/>
            <w:bottom w:val="none" w:sz="0" w:space="0" w:color="auto"/>
            <w:right w:val="none" w:sz="0" w:space="0" w:color="auto"/>
          </w:divBdr>
        </w:div>
        <w:div w:id="95491765">
          <w:marLeft w:val="0"/>
          <w:marRight w:val="0"/>
          <w:marTop w:val="0"/>
          <w:marBottom w:val="411"/>
          <w:divBdr>
            <w:top w:val="none" w:sz="0" w:space="0" w:color="auto"/>
            <w:left w:val="none" w:sz="0" w:space="0" w:color="auto"/>
            <w:bottom w:val="none" w:sz="0" w:space="0" w:color="auto"/>
            <w:right w:val="none" w:sz="0" w:space="0" w:color="auto"/>
          </w:divBdr>
        </w:div>
        <w:div w:id="1060325139">
          <w:marLeft w:val="0"/>
          <w:marRight w:val="0"/>
          <w:marTop w:val="0"/>
          <w:marBottom w:val="411"/>
          <w:divBdr>
            <w:top w:val="none" w:sz="0" w:space="0" w:color="auto"/>
            <w:left w:val="none" w:sz="0" w:space="0" w:color="auto"/>
            <w:bottom w:val="none" w:sz="0" w:space="0" w:color="auto"/>
            <w:right w:val="none" w:sz="0" w:space="0" w:color="auto"/>
          </w:divBdr>
        </w:div>
        <w:div w:id="1444769589">
          <w:marLeft w:val="0"/>
          <w:marRight w:val="0"/>
          <w:marTop w:val="0"/>
          <w:marBottom w:val="41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2019-07-22T10:02:00Z</dcterms:created>
  <dcterms:modified xsi:type="dcterms:W3CDTF">2019-07-22T10:03:00Z</dcterms:modified>
</cp:coreProperties>
</file>